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D299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</w:p>
    <w:p w14:paraId="1DEB1C83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5FB19AC4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3B8B2E7D" w14:textId="77777777" w:rsidR="00F770F6" w:rsidRPr="002A5AFB" w:rsidRDefault="00F770F6" w:rsidP="00F770F6">
      <w:pPr>
        <w:jc w:val="center"/>
        <w:rPr>
          <w:rFonts w:cs="Arial"/>
          <w:b/>
          <w:sz w:val="22"/>
          <w:szCs w:val="22"/>
        </w:rPr>
      </w:pPr>
    </w:p>
    <w:p w14:paraId="658350B8" w14:textId="77777777" w:rsidR="00F770F6" w:rsidRPr="002A5AFB" w:rsidRDefault="00F770F6" w:rsidP="00F770F6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79BC7E7A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F4D1424" w14:textId="77777777" w:rsidR="00F770F6" w:rsidRPr="002A5AFB" w:rsidRDefault="00F770F6" w:rsidP="00F770F6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B0A92C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3FAEA7A0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2A618735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7A8CCD2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06A817C9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79A524C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4F81C1CF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3FF50D6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710BF4D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1887C95D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2C44A6D7" w14:textId="77777777" w:rsidR="00F770F6" w:rsidRPr="002A5AFB" w:rsidRDefault="00F770F6" w:rsidP="00F770F6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60C14678" w14:textId="77777777" w:rsidR="00F770F6" w:rsidRPr="002A5AFB" w:rsidRDefault="00F770F6" w:rsidP="00F770F6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71B9448E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6B87E90E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5804A676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72D7C1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61CBED9D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7678C74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0A8437FA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D6432A3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7F74F43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A89215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6EF91A2D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56E156D" w14:textId="77777777" w:rsidR="00F770F6" w:rsidRPr="002A5AFB" w:rsidRDefault="0075391E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4B38D1C9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DD4E808" w14:textId="77777777" w:rsidR="00F770F6" w:rsidRPr="002A5AFB" w:rsidRDefault="0075391E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4BD656D8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8CE716F" w14:textId="77777777" w:rsidR="00F770F6" w:rsidRPr="002A5AFB" w:rsidRDefault="00F770F6" w:rsidP="00F770F6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22E2AEC8" w14:textId="77777777" w:rsidR="00F770F6" w:rsidRPr="002A5AFB" w:rsidRDefault="00F770F6" w:rsidP="00F770F6">
      <w:pPr>
        <w:rPr>
          <w:rFonts w:cs="Arial"/>
          <w:bCs/>
          <w:i/>
          <w:color w:val="000000"/>
          <w:sz w:val="22"/>
          <w:szCs w:val="22"/>
        </w:rPr>
      </w:pPr>
    </w:p>
    <w:p w14:paraId="6D57E115" w14:textId="77777777" w:rsidR="00F770F6" w:rsidRPr="002A5AFB" w:rsidRDefault="00F770F6" w:rsidP="00F770F6">
      <w:pPr>
        <w:ind w:left="1440"/>
        <w:jc w:val="both"/>
        <w:rPr>
          <w:rFonts w:eastAsia="Calibri" w:cs="Arial"/>
          <w:sz w:val="22"/>
          <w:szCs w:val="22"/>
        </w:rPr>
      </w:pPr>
    </w:p>
    <w:p w14:paraId="5F62C5D5" w14:textId="77777777" w:rsidR="00F770F6" w:rsidRPr="002A5AFB" w:rsidRDefault="00F770F6" w:rsidP="00F770F6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6B4C6919" w14:textId="77777777" w:rsidR="00F770F6" w:rsidRPr="002A5AFB" w:rsidRDefault="00F770F6" w:rsidP="00F770F6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6D68D36C" w14:textId="77777777" w:rsidR="00F770F6" w:rsidRPr="002A5AFB" w:rsidRDefault="00F770F6" w:rsidP="00F770F6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983D370" w14:textId="77777777" w:rsidR="00F770F6" w:rsidRPr="002A5AFB" w:rsidRDefault="00F770F6" w:rsidP="00F770F6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01535D9D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763AEF0D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4DF1CD91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0682531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4667A9C2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1E852F8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18C39F41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3C14C11" w14:textId="77777777" w:rsidR="00F770F6" w:rsidRPr="002A5AFB" w:rsidRDefault="0075391E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98FFEA5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428CAF2" w14:textId="77777777" w:rsidR="00F770F6" w:rsidRPr="002A5AFB" w:rsidRDefault="0075391E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BFE78F0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C724C8F" w14:textId="77777777" w:rsidR="00F770F6" w:rsidRPr="002A5AFB" w:rsidRDefault="00F770F6" w:rsidP="00F770F6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17EFB45D" w14:textId="77777777" w:rsidR="00F770F6" w:rsidRPr="002A5AFB" w:rsidRDefault="00F770F6" w:rsidP="00F770F6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61E6FFEB" w14:textId="77777777" w:rsidR="00F770F6" w:rsidRPr="002A5AFB" w:rsidRDefault="00F770F6" w:rsidP="00F770F6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75F4B3AF" w14:textId="77777777" w:rsidR="00F770F6" w:rsidRPr="002A5AFB" w:rsidRDefault="00F770F6" w:rsidP="00F770F6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479E2E32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A5F041D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4A2D9F1B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33DAF17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0072EEDC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4217CE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06982849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64E2D6C" w14:textId="77777777" w:rsidR="00F770F6" w:rsidRPr="002A5AFB" w:rsidRDefault="0075391E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503144DA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D2B3704" w14:textId="77777777" w:rsidR="00F770F6" w:rsidRPr="002A5AFB" w:rsidRDefault="0075391E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F770F6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4DEA436F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F29CEE5" w14:textId="77777777" w:rsidR="00F770F6" w:rsidRPr="002A5AFB" w:rsidRDefault="00F770F6" w:rsidP="00F770F6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71F2EB4C" w14:textId="77777777" w:rsidR="00F770F6" w:rsidRPr="002A5AFB" w:rsidRDefault="00F770F6" w:rsidP="00F770F6">
      <w:pPr>
        <w:jc w:val="center"/>
        <w:rPr>
          <w:rFonts w:cs="Arial"/>
          <w:i/>
          <w:sz w:val="22"/>
          <w:szCs w:val="22"/>
        </w:rPr>
      </w:pPr>
    </w:p>
    <w:p w14:paraId="0F39C716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36974FDD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65DFA5F4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4FEE6538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07ADFE8C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390AF53C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746ED75C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</w:p>
    <w:p w14:paraId="5B48D915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Nie,</w:t>
      </w:r>
    </w:p>
    <w:p w14:paraId="14BCF3CA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2FE15B35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</w:p>
    <w:p w14:paraId="7374DD63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655E16B3" w14:textId="6A9C1D8F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</w:t>
      </w:r>
      <w:r w:rsidRPr="002A5AFB">
        <w:rPr>
          <w:rFonts w:eastAsia="Calibri" w:cs="Arial"/>
          <w:sz w:val="22"/>
          <w:szCs w:val="22"/>
        </w:rPr>
        <w:lastRenderedPageBreak/>
        <w:t>wiadomości publicznej informacje, co do rozwiązań technicznych, technologicznych, informacje handlowe lub organizacyjne z zakresu działalności PSG)</w:t>
      </w:r>
      <w:r>
        <w:rPr>
          <w:rFonts w:eastAsia="Calibri" w:cs="Arial"/>
          <w:sz w:val="22"/>
          <w:szCs w:val="22"/>
        </w:rPr>
        <w:t>,</w:t>
      </w:r>
    </w:p>
    <w:p w14:paraId="6599B50E" w14:textId="1E163EB0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F770F6">
        <w:rPr>
          <w:rFonts w:cs="Arial"/>
          <w:bCs/>
          <w:sz w:val="22"/>
          <w:szCs w:val="22"/>
        </w:rPr>
        <w:t xml:space="preserve">jest związany niniejszą ofertą w terminie … dni </w:t>
      </w:r>
      <w:r w:rsidRPr="00F770F6">
        <w:rPr>
          <w:rFonts w:cs="Arial"/>
          <w:bCs/>
          <w:color w:val="FF0000"/>
          <w:sz w:val="22"/>
          <w:szCs w:val="22"/>
        </w:rPr>
        <w:t xml:space="preserve">[uzupełnia Oferent – nie może być krótszy niż wskazany w pkt. I.3. Zapytania ofertowego, czyli minimum </w:t>
      </w:r>
      <w:r w:rsidR="00095933">
        <w:rPr>
          <w:rFonts w:cs="Arial"/>
          <w:bCs/>
          <w:color w:val="FF0000"/>
          <w:sz w:val="22"/>
          <w:szCs w:val="22"/>
        </w:rPr>
        <w:t>9</w:t>
      </w:r>
      <w:r w:rsidRPr="00F770F6">
        <w:rPr>
          <w:rFonts w:cs="Arial"/>
          <w:bCs/>
          <w:color w:val="FF0000"/>
          <w:sz w:val="22"/>
          <w:szCs w:val="22"/>
        </w:rPr>
        <w:t xml:space="preserve">0 dni] </w:t>
      </w:r>
      <w:r w:rsidRPr="00F770F6">
        <w:rPr>
          <w:rFonts w:cs="Arial"/>
          <w:bCs/>
          <w:sz w:val="22"/>
          <w:szCs w:val="22"/>
        </w:rPr>
        <w:t>od daty upływu terminu składania ofert</w:t>
      </w:r>
      <w:r w:rsidRPr="002A5AFB">
        <w:rPr>
          <w:rFonts w:cs="Arial"/>
          <w:sz w:val="22"/>
          <w:szCs w:val="22"/>
        </w:rPr>
        <w:t>,</w:t>
      </w:r>
    </w:p>
    <w:p w14:paraId="54C3C6BB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75ABDC4E" w14:textId="2989195A" w:rsidR="00F770F6" w:rsidRPr="00F770F6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>do pobrania</w:t>
      </w:r>
      <w:r>
        <w:rPr>
          <w:rFonts w:cs="Arial"/>
          <w:i/>
          <w:iCs/>
          <w:sz w:val="22"/>
          <w:szCs w:val="22"/>
        </w:rPr>
        <w:t>.</w:t>
      </w:r>
    </w:p>
    <w:p w14:paraId="5268D3CD" w14:textId="77777777" w:rsid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785F9034" w14:textId="77777777" w:rsid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4A856E7D" w14:textId="77777777" w:rsidR="00F770F6" w:rsidRP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F770F6">
        <w:rPr>
          <w:rFonts w:cs="Arial"/>
          <w:i/>
          <w:iCs/>
          <w:sz w:val="22"/>
          <w:szCs w:val="22"/>
        </w:rPr>
        <w:t>Wymagania ogólne:</w:t>
      </w:r>
    </w:p>
    <w:p w14:paraId="3CBC09D5" w14:textId="52B566B1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1)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14D20FEA" w14:textId="36E35641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a)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https://www.psgaz.pl/wymagania-techniczne</w:t>
      </w:r>
    </w:p>
    <w:p w14:paraId="59B94E30" w14:textId="4A70D800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b)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https://www.psgaz.pl/wymagania-procesu-inwestycyjnego</w:t>
      </w:r>
    </w:p>
    <w:p w14:paraId="34F95A89" w14:textId="661B506A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c)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https://www.psgaz.pl/pliki-do-pobrania</w:t>
      </w:r>
    </w:p>
    <w:p w14:paraId="5D12FE1A" w14:textId="0305F709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d)</w:t>
      </w:r>
      <w:hyperlink r:id="rId7" w:history="1">
        <w:r w:rsidRPr="00095933">
          <w:rPr>
            <w:rFonts w:cs="Arial"/>
            <w:i/>
            <w:iCs/>
            <w:sz w:val="22"/>
            <w:szCs w:val="22"/>
          </w:rPr>
          <w:t>https://www.psgaz.pl/wymagania-bhp</w:t>
        </w:r>
      </w:hyperlink>
      <w:r>
        <w:rPr>
          <w:rFonts w:cs="Arial"/>
          <w:i/>
          <w:iCs/>
          <w:sz w:val="22"/>
          <w:szCs w:val="22"/>
        </w:rPr>
        <w:br/>
      </w:r>
    </w:p>
    <w:p w14:paraId="3CAB1E76" w14:textId="2F75FF3B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2)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Wykonawcy zobligowani są do zapoznania się z dokumentami udostępnianymi przez Zamawiającego tj.:</w:t>
      </w:r>
    </w:p>
    <w:p w14:paraId="0BBC67BE" w14:textId="50929778" w:rsid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a)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instrukcje wykonywania prac niebezpiecznych w PSG sp. z o.o.,</w:t>
      </w:r>
    </w:p>
    <w:p w14:paraId="2FE3F417" w14:textId="77777777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55E49374" w14:textId="09A17CB6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 xml:space="preserve">Mające zastosowanie zasady realizacji Przedmiotu Umowy, obowiązujące u Zamawiającego: </w:t>
      </w:r>
    </w:p>
    <w:p w14:paraId="3CF9A228" w14:textId="3182C616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1)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>wymagania zawarte w regulacjach wewnętrznych Zamawiającego umieszczone na stronie: www.psgaz.pl w zakładce: Dla kontrahenta / Wymagania dla wykonawców / Wymagania procesu inwestycyjnego, tj.:</w:t>
      </w:r>
    </w:p>
    <w:p w14:paraId="4FCEAA47" w14:textId="5CCD534C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a)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 xml:space="preserve">załączniki do procedury realizacji inwestycji i remontów  z dnia 15.11.2021 r., z </w:t>
      </w:r>
      <w:proofErr w:type="spellStart"/>
      <w:r w:rsidRPr="00095933">
        <w:rPr>
          <w:rFonts w:cs="Arial"/>
          <w:i/>
          <w:iCs/>
          <w:sz w:val="22"/>
          <w:szCs w:val="22"/>
        </w:rPr>
        <w:t>późn</w:t>
      </w:r>
      <w:proofErr w:type="spellEnd"/>
      <w:r w:rsidRPr="00095933">
        <w:rPr>
          <w:rFonts w:cs="Arial"/>
          <w:i/>
          <w:iCs/>
          <w:sz w:val="22"/>
          <w:szCs w:val="22"/>
        </w:rPr>
        <w:t>. zm.</w:t>
      </w:r>
    </w:p>
    <w:p w14:paraId="6EEA0541" w14:textId="77777777" w:rsid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46674627" w14:textId="6673561F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2)</w:t>
      </w:r>
      <w:r>
        <w:rPr>
          <w:rFonts w:cs="Arial"/>
          <w:i/>
          <w:iCs/>
          <w:sz w:val="22"/>
          <w:szCs w:val="22"/>
        </w:rPr>
        <w:t xml:space="preserve"> </w:t>
      </w:r>
      <w:r w:rsidRPr="00095933">
        <w:rPr>
          <w:rFonts w:cs="Arial"/>
          <w:i/>
          <w:iCs/>
          <w:sz w:val="22"/>
          <w:szCs w:val="22"/>
        </w:rPr>
        <w:t xml:space="preserve">standardy i wytyczne obowiązujące u Zamawiającego, określone na stronie: www.psgaz.pl w zakładce: Dla kontrahenta / Wymagania dla wykonawców / Wymagania techniczne </w:t>
      </w:r>
    </w:p>
    <w:p w14:paraId="604A396C" w14:textId="77777777" w:rsid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02FB1047" w14:textId="4EEFCAF7" w:rsidR="00095933" w:rsidRP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>3)wzory druków dla odbiorów prac umieszczone na stronie: www.psgaz.pl w zakładce: Dla kontrahenta / Wymagania dla wykonawców / Wymagania procesu inwestycyjnego w pliku: ”Załączniki do Procedury Realizacja inwestycji i remontów w PSG.</w:t>
      </w:r>
    </w:p>
    <w:p w14:paraId="366F5579" w14:textId="77777777" w:rsidR="00095933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48F7DA37" w14:textId="63AC7137" w:rsidR="00F770F6" w:rsidRPr="00F770F6" w:rsidRDefault="00095933" w:rsidP="00095933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095933">
        <w:rPr>
          <w:rFonts w:cs="Arial"/>
          <w:i/>
          <w:iCs/>
          <w:sz w:val="22"/>
          <w:szCs w:val="22"/>
        </w:rPr>
        <w:t xml:space="preserve">Przedmiot zamówienia należy realizować zgodnie z obowiązującymi przepisami i normami oraz technologią robót określoną w „Warunkach technicznych, jakim powinny odpowiadać drogi publiczne” z dnia 2 marca 1999r.  – Zał. nr 5 (Dz.U. nr 43/99, poz. 430).z dnia 24 czerwca 2022- (Dz.U.2022, poz.1518)Opis technologii pracy wraz z normą  PN-S-02205 w załączniku nr 1 oraz z regulacjami wewnętrznymi zamawiającego  </w:t>
      </w:r>
    </w:p>
    <w:p w14:paraId="65DD905B" w14:textId="77777777" w:rsid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62A16C86" w14:textId="7D2AB310" w:rsid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  <w:r w:rsidRPr="00F770F6">
        <w:rPr>
          <w:rFonts w:cs="Arial"/>
          <w:i/>
          <w:iCs/>
          <w:sz w:val="22"/>
          <w:szCs w:val="22"/>
        </w:rPr>
        <w:t>W celu zminimalizowania zagrożeń uszkodzenia kabli elektroenergetycznych należy przed przystąpieniem do robót ziemnych rozpoznać infrastrukturę podziemną poprzez analizę map geodezyjnych oraz zlokalizować infrastrukturę za pomocą urządzeń lokalizujących. W przypadku występowania kabli w pobliżu prowadzenia prac należy zlecić nadzór do odpowiedniego Regionu Energetycznego. Rejon Energetyczny zaleca wykonywanie przekopów kontrolnych pod nadzorem pracowników Rejonu w celu dokładnego zlokalizowania kabli a następnie wykonanie prac wg wskazówek osób nadzorujących.</w:t>
      </w:r>
    </w:p>
    <w:p w14:paraId="0D9CA2B2" w14:textId="77777777" w:rsidR="00F770F6" w:rsidRDefault="00F770F6" w:rsidP="00F770F6">
      <w:pPr>
        <w:tabs>
          <w:tab w:val="num" w:pos="709"/>
          <w:tab w:val="num" w:pos="928"/>
        </w:tabs>
        <w:jc w:val="both"/>
        <w:rPr>
          <w:rFonts w:cs="Arial"/>
          <w:i/>
          <w:iCs/>
          <w:sz w:val="22"/>
          <w:szCs w:val="22"/>
        </w:rPr>
      </w:pPr>
    </w:p>
    <w:p w14:paraId="0229C945" w14:textId="77777777" w:rsidR="00F770F6" w:rsidRPr="003F4F1B" w:rsidRDefault="00F770F6" w:rsidP="00F770F6">
      <w:pPr>
        <w:tabs>
          <w:tab w:val="num" w:pos="709"/>
          <w:tab w:val="num" w:pos="928"/>
        </w:tabs>
        <w:jc w:val="both"/>
        <w:rPr>
          <w:rFonts w:cs="Arial"/>
          <w:sz w:val="22"/>
          <w:szCs w:val="22"/>
        </w:rPr>
      </w:pPr>
    </w:p>
    <w:p w14:paraId="5D2F9D83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06BA8A21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3D51B7CE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3052CEF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999128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36629E8D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0694ABD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6264DB06" w14:textId="77777777" w:rsidR="00F770F6" w:rsidRPr="002A5AFB" w:rsidRDefault="00F770F6" w:rsidP="00F770F6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52334F05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156B52E1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Tak,</w:t>
      </w:r>
      <w:r w:rsidR="00F770F6">
        <w:rPr>
          <w:rFonts w:eastAsia="Calibri" w:cs="Arial"/>
          <w:sz w:val="22"/>
          <w:szCs w:val="22"/>
        </w:rPr>
        <w:t xml:space="preserve"> ……………….. </w:t>
      </w:r>
      <w:r w:rsidR="00F770F6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51572FF8" w14:textId="77777777" w:rsidR="00F770F6" w:rsidRPr="002A5AFB" w:rsidRDefault="0075391E" w:rsidP="00F770F6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2A5AFB" w:rsidDel="00064C1A">
        <w:rPr>
          <w:rFonts w:eastAsia="Calibri" w:cs="Arial"/>
          <w:sz w:val="22"/>
          <w:szCs w:val="22"/>
        </w:rPr>
        <w:t xml:space="preserve"> </w:t>
      </w:r>
      <w:r w:rsidR="00F770F6" w:rsidRPr="002A5AFB">
        <w:rPr>
          <w:rFonts w:eastAsia="Calibri" w:cs="Arial"/>
          <w:sz w:val="22"/>
          <w:szCs w:val="22"/>
        </w:rPr>
        <w:t xml:space="preserve"> Nie.</w:t>
      </w:r>
    </w:p>
    <w:p w14:paraId="18D819B5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355EFBB6" w14:textId="77777777" w:rsidR="00F770F6" w:rsidRPr="002A5AFB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17EB4F7C" w14:textId="77777777" w:rsidR="00F770F6" w:rsidRPr="00AD2C53" w:rsidRDefault="00F770F6" w:rsidP="00F770F6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954FDC5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C98517A" w14:textId="77777777" w:rsidR="00F770F6" w:rsidRPr="00AD2C53" w:rsidRDefault="0075391E" w:rsidP="00F770F6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0F6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F770F6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F770F6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A7A5FCE" w14:textId="77777777" w:rsidR="00F770F6" w:rsidRPr="003F4F1B" w:rsidRDefault="00F770F6" w:rsidP="00F770F6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BA3B4D" w14:textId="77777777" w:rsidR="00F770F6" w:rsidRPr="002A5AFB" w:rsidRDefault="00F770F6" w:rsidP="00F770F6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A81CE2B" w14:textId="77777777" w:rsidR="00F770F6" w:rsidRPr="00E12B8E" w:rsidRDefault="00F770F6" w:rsidP="00F770F6">
      <w:pPr>
        <w:pStyle w:val="Zwykytekst"/>
        <w:rPr>
          <w:rFonts w:ascii="Arial" w:hAnsi="Arial" w:cs="Arial"/>
          <w:sz w:val="18"/>
        </w:rPr>
      </w:pPr>
    </w:p>
    <w:p w14:paraId="50CF0F40" w14:textId="77777777" w:rsidR="00F770F6" w:rsidRPr="00E12B8E" w:rsidRDefault="00F770F6" w:rsidP="00F770F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288FCF7" w14:textId="77777777" w:rsidR="00F770F6" w:rsidRPr="00E12B8E" w:rsidRDefault="00F770F6" w:rsidP="00F770F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4C5D6D17" w14:textId="606BC043" w:rsidR="00F770F6" w:rsidRPr="00201B6D" w:rsidRDefault="00F770F6" w:rsidP="00F770F6">
      <w:pPr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 xml:space="preserve">(osoby upoważnione do składania oświadczeń </w:t>
      </w:r>
      <w:r>
        <w:rPr>
          <w:rFonts w:cs="Arial"/>
          <w:i/>
          <w:sz w:val="18"/>
        </w:rPr>
        <w:t>w</w:t>
      </w:r>
      <w:r w:rsidRPr="00E12B8E">
        <w:rPr>
          <w:rFonts w:cs="Arial"/>
          <w:i/>
          <w:sz w:val="18"/>
        </w:rPr>
        <w:t>oli)</w:t>
      </w:r>
    </w:p>
    <w:p w14:paraId="4B323D21" w14:textId="77777777" w:rsidR="007B5FA8" w:rsidRDefault="007B5FA8"/>
    <w:sectPr w:rsidR="007B5F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B513" w14:textId="77777777" w:rsidR="0075391E" w:rsidRDefault="0075391E" w:rsidP="00F770F6">
      <w:r>
        <w:separator/>
      </w:r>
    </w:p>
  </w:endnote>
  <w:endnote w:type="continuationSeparator" w:id="0">
    <w:p w14:paraId="1E09A800" w14:textId="77777777" w:rsidR="0075391E" w:rsidRDefault="0075391E" w:rsidP="00F7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158D" w14:textId="77777777" w:rsidR="0075391E" w:rsidRDefault="0075391E" w:rsidP="00F770F6">
      <w:r>
        <w:separator/>
      </w:r>
    </w:p>
  </w:footnote>
  <w:footnote w:type="continuationSeparator" w:id="0">
    <w:p w14:paraId="5C271C55" w14:textId="77777777" w:rsidR="0075391E" w:rsidRDefault="0075391E" w:rsidP="00F770F6">
      <w:r>
        <w:continuationSeparator/>
      </w:r>
    </w:p>
  </w:footnote>
  <w:footnote w:id="1">
    <w:p w14:paraId="372EF1A2" w14:textId="77777777" w:rsidR="00F770F6" w:rsidRPr="007D368D" w:rsidRDefault="00F770F6" w:rsidP="00F770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9E4" w14:textId="52DA07A1" w:rsidR="00F770F6" w:rsidRDefault="00F770F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D4456E" wp14:editId="05CCF2F1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899160" cy="351845"/>
          <wp:effectExtent l="0" t="0" r="0" b="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60" cy="351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D39FC3" w14:textId="77777777" w:rsidR="00F770F6" w:rsidRPr="00F770F6" w:rsidRDefault="00F770F6" w:rsidP="00F770F6">
    <w:pPr>
      <w:pStyle w:val="Nagwek2"/>
      <w:jc w:val="right"/>
      <w:rPr>
        <w:rFonts w:ascii="Arial" w:hAnsi="Arial" w:cs="Arial"/>
        <w:b/>
        <w:bCs/>
        <w:color w:val="auto"/>
        <w:sz w:val="20"/>
        <w:szCs w:val="20"/>
      </w:rPr>
    </w:pPr>
    <w:r w:rsidRPr="00F770F6">
      <w:rPr>
        <w:rFonts w:ascii="Arial" w:hAnsi="Arial" w:cs="Arial"/>
        <w:b/>
        <w:bCs/>
        <w:color w:val="auto"/>
        <w:sz w:val="20"/>
        <w:szCs w:val="20"/>
      </w:rPr>
      <w:t>ZAŁĄCZNIK Nr 2- Oświadczenie Oferenta – część formalna</w:t>
    </w:r>
  </w:p>
  <w:p w14:paraId="7FB899B4" w14:textId="77777777" w:rsidR="00F770F6" w:rsidRDefault="00F770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0F6"/>
    <w:rsid w:val="00095933"/>
    <w:rsid w:val="003A0AE0"/>
    <w:rsid w:val="006D766A"/>
    <w:rsid w:val="0075391E"/>
    <w:rsid w:val="007A23D7"/>
    <w:rsid w:val="007B5FA8"/>
    <w:rsid w:val="00D673A6"/>
    <w:rsid w:val="00DD373C"/>
    <w:rsid w:val="00F7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8EDA"/>
  <w15:chartTrackingRefBased/>
  <w15:docId w15:val="{A782B1E9-D406-4776-8D97-B8F8A3C6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0F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70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70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70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70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70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70F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F770F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70F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70F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70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70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70F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70F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70F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70F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F770F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70F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70F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70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70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70F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70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70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70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70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70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70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70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70F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770F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770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770F6"/>
    <w:rPr>
      <w:vertAlign w:val="superscript"/>
    </w:rPr>
  </w:style>
  <w:style w:type="paragraph" w:styleId="Zwykytekst">
    <w:name w:val="Plain Text"/>
    <w:basedOn w:val="Normalny"/>
    <w:link w:val="ZwykytekstZnak1"/>
    <w:rsid w:val="00F770F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770F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770F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770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70F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70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0F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09593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5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sgaz.pl/wymagania-b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1148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Nawrot Patrycja (PSG)</cp:lastModifiedBy>
  <cp:revision>2</cp:revision>
  <dcterms:created xsi:type="dcterms:W3CDTF">2026-06-24T06:53:00Z</dcterms:created>
  <dcterms:modified xsi:type="dcterms:W3CDTF">2026-07-08T09:57:00Z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2026-06-24T07:01:28Z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23f50185-2af6-47ae-be2e-08cf3163ebce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